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rFonts w:hint="eastAsia"/>
          <w:sz w:val="36"/>
          <w:szCs w:val="36"/>
        </w:rPr>
        <w:t>陳伍芹娣太夫人仙遊</w:t>
      </w:r>
    </w:p>
    <w:p w:rsidR="002B2444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sz w:val="36"/>
          <w:szCs w:val="36"/>
        </w:rPr>
        <w:t>CHEN WU QIN DI</w:t>
      </w:r>
    </w:p>
    <w:p w:rsidR="002B2444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sz w:val="36"/>
          <w:szCs w:val="36"/>
        </w:rPr>
        <w:t>1929 – 2016</w:t>
      </w:r>
    </w:p>
    <w:p w:rsidR="002B2444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sz w:val="36"/>
          <w:szCs w:val="36"/>
        </w:rPr>
        <w:t>Monticello/</w:t>
      </w:r>
      <w:r>
        <w:rPr>
          <w:sz w:val="36"/>
          <w:szCs w:val="36"/>
        </w:rPr>
        <w:t>CC025</w:t>
      </w:r>
      <w:bookmarkStart w:id="0" w:name="_GoBack"/>
      <w:bookmarkEnd w:id="0"/>
    </w:p>
    <w:p w:rsidR="002B2444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sz w:val="36"/>
          <w:szCs w:val="36"/>
        </w:rPr>
        <w:t>Pine Hills Cemetery Sec.3-2279</w:t>
      </w:r>
    </w:p>
    <w:p w:rsidR="002B2444" w:rsidRPr="002B2444" w:rsidRDefault="002B2444" w:rsidP="002B2444">
      <w:pPr>
        <w:jc w:val="center"/>
        <w:rPr>
          <w:sz w:val="36"/>
          <w:szCs w:val="36"/>
        </w:rPr>
      </w:pPr>
      <w:r w:rsidRPr="002B2444">
        <w:rPr>
          <w:sz w:val="36"/>
          <w:szCs w:val="36"/>
        </w:rPr>
        <w:t>Feb. 4, 2016 11:1AM eta</w:t>
      </w:r>
    </w:p>
    <w:sectPr w:rsidR="002B2444" w:rsidRPr="002B2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44"/>
    <w:rsid w:val="00096243"/>
    <w:rsid w:val="000A7909"/>
    <w:rsid w:val="002B2444"/>
    <w:rsid w:val="003A429C"/>
    <w:rsid w:val="005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cp:lastPrinted>2016-02-02T15:37:00Z</cp:lastPrinted>
  <dcterms:created xsi:type="dcterms:W3CDTF">2016-02-02T15:35:00Z</dcterms:created>
  <dcterms:modified xsi:type="dcterms:W3CDTF">2016-02-02T15:55:00Z</dcterms:modified>
</cp:coreProperties>
</file>