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A9" w:rsidRPr="007A3529" w:rsidRDefault="007A3529" w:rsidP="007A3529">
      <w:pPr>
        <w:jc w:val="center"/>
        <w:rPr>
          <w:sz w:val="56"/>
          <w:szCs w:val="56"/>
        </w:rPr>
      </w:pPr>
      <w:r w:rsidRPr="007A3529">
        <w:rPr>
          <w:rFonts w:hint="eastAsia"/>
          <w:sz w:val="56"/>
          <w:szCs w:val="56"/>
        </w:rPr>
        <w:t>丘李淑緣太夫人仙遊</w:t>
      </w:r>
    </w:p>
    <w:p w:rsidR="007A3529" w:rsidRPr="007A3529" w:rsidRDefault="007A3529" w:rsidP="007A3529">
      <w:pPr>
        <w:jc w:val="center"/>
        <w:rPr>
          <w:sz w:val="56"/>
          <w:szCs w:val="56"/>
          <w:lang w:val="en-CA"/>
        </w:rPr>
      </w:pPr>
      <w:r w:rsidRPr="007A3529">
        <w:rPr>
          <w:sz w:val="56"/>
          <w:szCs w:val="56"/>
          <w:lang w:val="en-CA"/>
        </w:rPr>
        <w:t>CHIU LI SHU YUAN</w:t>
      </w:r>
    </w:p>
    <w:p w:rsidR="007A3529" w:rsidRPr="007A3529" w:rsidRDefault="007A3529" w:rsidP="007A3529">
      <w:pPr>
        <w:jc w:val="center"/>
        <w:rPr>
          <w:sz w:val="56"/>
          <w:szCs w:val="56"/>
          <w:lang w:val="en-CA"/>
        </w:rPr>
      </w:pPr>
      <w:r w:rsidRPr="007A3529">
        <w:rPr>
          <w:sz w:val="56"/>
          <w:szCs w:val="56"/>
          <w:lang w:val="en-CA"/>
        </w:rPr>
        <w:t>1919 – 2023</w:t>
      </w:r>
    </w:p>
    <w:p w:rsidR="007A3529" w:rsidRPr="007A3529" w:rsidRDefault="007A3529" w:rsidP="007A3529">
      <w:pPr>
        <w:jc w:val="center"/>
        <w:rPr>
          <w:sz w:val="56"/>
          <w:szCs w:val="56"/>
          <w:lang w:val="en-CA"/>
        </w:rPr>
      </w:pPr>
      <w:r w:rsidRPr="007A3529">
        <w:rPr>
          <w:sz w:val="56"/>
          <w:szCs w:val="56"/>
          <w:lang w:val="en-CA"/>
        </w:rPr>
        <w:t>Stainless steel urn vault with set-up</w:t>
      </w:r>
    </w:p>
    <w:p w:rsidR="007A3529" w:rsidRPr="007A3529" w:rsidRDefault="007A3529" w:rsidP="007A3529">
      <w:pPr>
        <w:jc w:val="center"/>
        <w:rPr>
          <w:sz w:val="56"/>
          <w:szCs w:val="56"/>
          <w:lang w:val="en-CA"/>
        </w:rPr>
      </w:pPr>
    </w:p>
    <w:p w:rsidR="007A3529" w:rsidRDefault="007A3529" w:rsidP="007A3529">
      <w:pPr>
        <w:jc w:val="center"/>
        <w:rPr>
          <w:sz w:val="56"/>
          <w:szCs w:val="56"/>
          <w:lang w:val="en-CA"/>
        </w:rPr>
      </w:pPr>
      <w:r w:rsidRPr="007A3529">
        <w:rPr>
          <w:sz w:val="56"/>
          <w:szCs w:val="56"/>
          <w:lang w:val="en-CA"/>
        </w:rPr>
        <w:t xml:space="preserve">May 16, 2023 @ 9:30am </w:t>
      </w:r>
    </w:p>
    <w:p w:rsidR="007A3529" w:rsidRPr="007A3529" w:rsidRDefault="007A3529" w:rsidP="007A3529">
      <w:pPr>
        <w:jc w:val="center"/>
        <w:rPr>
          <w:sz w:val="56"/>
          <w:szCs w:val="56"/>
          <w:lang w:val="en-CA"/>
        </w:rPr>
      </w:pPr>
      <w:bookmarkStart w:id="0" w:name="_GoBack"/>
      <w:bookmarkEnd w:id="0"/>
      <w:r w:rsidRPr="007A3529">
        <w:rPr>
          <w:sz w:val="56"/>
          <w:szCs w:val="56"/>
          <w:lang w:val="en-CA"/>
        </w:rPr>
        <w:t>Pine Hills Cemetery</w:t>
      </w:r>
    </w:p>
    <w:sectPr w:rsidR="007A3529" w:rsidRPr="007A3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29"/>
    <w:rsid w:val="00151FA9"/>
    <w:rsid w:val="007A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CCEE5"/>
  <w15:chartTrackingRefBased/>
  <w15:docId w15:val="{200A4709-BF96-4E63-953A-35B97231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Chan</dc:creator>
  <cp:keywords/>
  <dc:description/>
  <cp:lastModifiedBy>Ivan Chan</cp:lastModifiedBy>
  <cp:revision>1</cp:revision>
  <dcterms:created xsi:type="dcterms:W3CDTF">2023-05-11T15:49:00Z</dcterms:created>
  <dcterms:modified xsi:type="dcterms:W3CDTF">2023-05-11T15:56:00Z</dcterms:modified>
</cp:coreProperties>
</file>