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66" w:rsidRPr="00DB2981" w:rsidRDefault="00DB2981" w:rsidP="00DB2981">
      <w:pPr>
        <w:jc w:val="center"/>
        <w:rPr>
          <w:sz w:val="56"/>
          <w:szCs w:val="56"/>
        </w:rPr>
      </w:pPr>
      <w:r w:rsidRPr="00DB2981">
        <w:rPr>
          <w:rFonts w:hint="eastAsia"/>
          <w:sz w:val="56"/>
          <w:szCs w:val="56"/>
        </w:rPr>
        <w:t>曹金廣先生千古</w:t>
      </w:r>
    </w:p>
    <w:p w:rsidR="00DB2981" w:rsidRPr="00DB2981" w:rsidRDefault="00DB2981" w:rsidP="00DB2981">
      <w:pPr>
        <w:jc w:val="center"/>
        <w:rPr>
          <w:sz w:val="56"/>
          <w:szCs w:val="56"/>
        </w:rPr>
      </w:pPr>
      <w:r w:rsidRPr="00DB2981">
        <w:rPr>
          <w:sz w:val="56"/>
          <w:szCs w:val="56"/>
        </w:rPr>
        <w:t>CHOO KAM KWONG</w:t>
      </w:r>
    </w:p>
    <w:p w:rsidR="00DB2981" w:rsidRDefault="00DB2981" w:rsidP="00DB2981">
      <w:pPr>
        <w:jc w:val="center"/>
        <w:rPr>
          <w:sz w:val="56"/>
          <w:szCs w:val="56"/>
        </w:rPr>
      </w:pPr>
      <w:r w:rsidRPr="00DB2981">
        <w:rPr>
          <w:sz w:val="56"/>
          <w:szCs w:val="56"/>
        </w:rPr>
        <w:t>1934 – 2024</w:t>
      </w:r>
    </w:p>
    <w:p w:rsidR="00DB2981" w:rsidRPr="00DB2981" w:rsidRDefault="00DB2981" w:rsidP="00DB2981">
      <w:pPr>
        <w:jc w:val="center"/>
        <w:rPr>
          <w:sz w:val="56"/>
          <w:szCs w:val="56"/>
        </w:rPr>
      </w:pPr>
      <w:bookmarkStart w:id="0" w:name="_GoBack"/>
      <w:bookmarkEnd w:id="0"/>
    </w:p>
    <w:p w:rsidR="00DB2981" w:rsidRPr="00DB2981" w:rsidRDefault="00DB2981" w:rsidP="00DB2981">
      <w:pPr>
        <w:jc w:val="center"/>
        <w:rPr>
          <w:sz w:val="56"/>
          <w:szCs w:val="56"/>
        </w:rPr>
      </w:pPr>
      <w:r w:rsidRPr="00DB2981">
        <w:rPr>
          <w:sz w:val="56"/>
          <w:szCs w:val="56"/>
        </w:rPr>
        <w:t>Monticello vault / Lotus long life</w:t>
      </w:r>
    </w:p>
    <w:p w:rsidR="00DB2981" w:rsidRPr="00DB2981" w:rsidRDefault="00DB2981" w:rsidP="00DB2981">
      <w:pPr>
        <w:jc w:val="center"/>
        <w:rPr>
          <w:sz w:val="56"/>
          <w:szCs w:val="56"/>
        </w:rPr>
      </w:pPr>
      <w:r w:rsidRPr="00DB2981">
        <w:rPr>
          <w:sz w:val="56"/>
          <w:szCs w:val="56"/>
        </w:rPr>
        <w:t>Sec. 25 -91 Pine Hills Cemetery</w:t>
      </w:r>
    </w:p>
    <w:p w:rsidR="00DB2981" w:rsidRPr="00DB2981" w:rsidRDefault="00DB2981" w:rsidP="00DB2981">
      <w:pPr>
        <w:jc w:val="center"/>
        <w:rPr>
          <w:sz w:val="56"/>
          <w:szCs w:val="56"/>
        </w:rPr>
      </w:pPr>
    </w:p>
    <w:p w:rsidR="00DB2981" w:rsidRPr="00DB2981" w:rsidRDefault="00DB2981" w:rsidP="00DB2981">
      <w:pPr>
        <w:jc w:val="center"/>
        <w:rPr>
          <w:sz w:val="56"/>
          <w:szCs w:val="56"/>
        </w:rPr>
      </w:pPr>
      <w:r w:rsidRPr="00DB2981">
        <w:rPr>
          <w:sz w:val="56"/>
          <w:szCs w:val="56"/>
        </w:rPr>
        <w:t>Feb. 17, 2024 @ 12:15pm eta</w:t>
      </w:r>
    </w:p>
    <w:sectPr w:rsidR="00DB2981" w:rsidRPr="00DB2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81"/>
    <w:rsid w:val="00875D66"/>
    <w:rsid w:val="00D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D1C9"/>
  <w15:chartTrackingRefBased/>
  <w15:docId w15:val="{AAE1CCE9-E0C2-4AA4-AE97-98BEC2C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1</cp:revision>
  <dcterms:created xsi:type="dcterms:W3CDTF">2024-02-13T19:05:00Z</dcterms:created>
  <dcterms:modified xsi:type="dcterms:W3CDTF">2024-02-13T19:08:00Z</dcterms:modified>
</cp:coreProperties>
</file>