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71385" w14:textId="0A880C84" w:rsidR="001820DE" w:rsidRDefault="008A3C8F">
      <w:r>
        <w:t>Dorothy Nai-Yen Chang</w:t>
      </w:r>
    </w:p>
    <w:p w14:paraId="725AD077" w14:textId="17C5345C" w:rsidR="008A3C8F" w:rsidRDefault="008A3C8F">
      <w:pPr>
        <w:rPr>
          <w:rFonts w:ascii="Microsoft JhengHei" w:eastAsia="Microsoft JhengHei" w:hAnsi="Microsoft JhengHei" w:cs="Microsoft JhengHei"/>
          <w:color w:val="000000"/>
        </w:rPr>
      </w:pPr>
      <w:proofErr w:type="spellStart"/>
      <w:r>
        <w:rPr>
          <w:rFonts w:ascii="Microsoft JhengHei" w:eastAsia="Microsoft JhengHei" w:hAnsi="Microsoft JhengHei" w:cs="Microsoft JhengHei" w:hint="eastAsia"/>
          <w:color w:val="000000"/>
        </w:rPr>
        <w:t>吕乃嫣</w:t>
      </w:r>
      <w:proofErr w:type="spellEnd"/>
    </w:p>
    <w:p w14:paraId="7366DB92" w14:textId="5B63C961" w:rsidR="008A3C8F" w:rsidRDefault="008A3C8F">
      <w:pP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May 13, 1934 – June 2, 2024</w:t>
      </w:r>
    </w:p>
    <w:p w14:paraId="6C15EF09" w14:textId="77777777" w:rsidR="008A3C8F" w:rsidRDefault="008A3C8F"/>
    <w:sectPr w:rsidR="008A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8F"/>
    <w:rsid w:val="001820DE"/>
    <w:rsid w:val="00470A97"/>
    <w:rsid w:val="008A3C8F"/>
    <w:rsid w:val="00D2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8408"/>
  <w15:chartTrackingRefBased/>
  <w15:docId w15:val="{CB253CD6-0BDF-43FA-91E2-AF530AD2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C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C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C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C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C8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C8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C8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C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C8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C8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Lee</dc:creator>
  <cp:keywords/>
  <dc:description/>
  <cp:lastModifiedBy>Roland Lee</cp:lastModifiedBy>
  <cp:revision>2</cp:revision>
  <dcterms:created xsi:type="dcterms:W3CDTF">2024-06-11T17:40:00Z</dcterms:created>
  <dcterms:modified xsi:type="dcterms:W3CDTF">2024-06-11T17:40:00Z</dcterms:modified>
</cp:coreProperties>
</file>