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F54A" w14:textId="5C9B1A84" w:rsidR="009109ED" w:rsidRPr="008B6214" w:rsidRDefault="008B6214" w:rsidP="008B6214">
      <w:pPr>
        <w:jc w:val="center"/>
        <w:rPr>
          <w:sz w:val="48"/>
          <w:szCs w:val="48"/>
        </w:rPr>
      </w:pPr>
      <w:r w:rsidRPr="008B6214">
        <w:rPr>
          <w:rFonts w:hint="eastAsia"/>
          <w:sz w:val="48"/>
          <w:szCs w:val="48"/>
        </w:rPr>
        <w:t>張清萍</w:t>
      </w:r>
    </w:p>
    <w:p w14:paraId="6E26EA6C" w14:textId="494A5641" w:rsidR="008B6214" w:rsidRPr="008B6214" w:rsidRDefault="008B6214" w:rsidP="008B6214">
      <w:pPr>
        <w:jc w:val="center"/>
        <w:rPr>
          <w:caps/>
          <w:sz w:val="48"/>
          <w:szCs w:val="48"/>
        </w:rPr>
      </w:pPr>
      <w:r w:rsidRPr="008B6214">
        <w:rPr>
          <w:caps/>
          <w:sz w:val="48"/>
          <w:szCs w:val="48"/>
        </w:rPr>
        <w:t>Ching Ping Chung</w:t>
      </w:r>
    </w:p>
    <w:p w14:paraId="638475B7" w14:textId="260C1E49" w:rsidR="008B6214" w:rsidRPr="008B6214" w:rsidRDefault="008B6214" w:rsidP="008B6214">
      <w:pPr>
        <w:jc w:val="center"/>
        <w:rPr>
          <w:sz w:val="48"/>
          <w:szCs w:val="48"/>
        </w:rPr>
      </w:pPr>
      <w:r w:rsidRPr="008B6214">
        <w:rPr>
          <w:sz w:val="48"/>
          <w:szCs w:val="48"/>
        </w:rPr>
        <w:t>1931 – 2024</w:t>
      </w:r>
    </w:p>
    <w:sectPr w:rsidR="008B6214" w:rsidRPr="008B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4"/>
    <w:rsid w:val="00143B1F"/>
    <w:rsid w:val="008B6214"/>
    <w:rsid w:val="009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D15D"/>
  <w15:chartTrackingRefBased/>
  <w15:docId w15:val="{4BF30667-570C-4095-AE27-21054FEB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2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2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2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2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21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1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21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2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21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21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2024-11-06T19:48:00Z</dcterms:created>
  <dcterms:modified xsi:type="dcterms:W3CDTF">2024-11-06T19:51:00Z</dcterms:modified>
</cp:coreProperties>
</file>