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186CFD" w:rsidRDefault="001D441D" w:rsidP="001D441D">
      <w:pPr>
        <w:jc w:val="center"/>
        <w:rPr>
          <w:sz w:val="36"/>
          <w:szCs w:val="36"/>
        </w:rPr>
      </w:pPr>
      <w:bookmarkStart w:id="0" w:name="_GoBack"/>
      <w:r w:rsidRPr="00186CFD">
        <w:rPr>
          <w:rFonts w:hint="eastAsia"/>
          <w:sz w:val="36"/>
          <w:szCs w:val="36"/>
        </w:rPr>
        <w:t>黄宏任先生千古</w:t>
      </w:r>
    </w:p>
    <w:p w:rsidR="001D441D" w:rsidRPr="00186CFD" w:rsidRDefault="001D441D" w:rsidP="001D441D">
      <w:pPr>
        <w:jc w:val="center"/>
        <w:rPr>
          <w:sz w:val="36"/>
          <w:szCs w:val="36"/>
        </w:rPr>
      </w:pPr>
      <w:r w:rsidRPr="00186CFD">
        <w:rPr>
          <w:sz w:val="36"/>
          <w:szCs w:val="36"/>
        </w:rPr>
        <w:t>DAVID WANG CHUNG WONG</w:t>
      </w:r>
    </w:p>
    <w:p w:rsidR="001D441D" w:rsidRPr="00186CFD" w:rsidRDefault="001D441D" w:rsidP="001D441D">
      <w:pPr>
        <w:jc w:val="center"/>
        <w:rPr>
          <w:rFonts w:hint="eastAsia"/>
          <w:sz w:val="36"/>
          <w:szCs w:val="36"/>
          <w:lang w:eastAsia="zh-HK"/>
        </w:rPr>
      </w:pPr>
      <w:r w:rsidRPr="00186CFD">
        <w:rPr>
          <w:sz w:val="36"/>
          <w:szCs w:val="36"/>
        </w:rPr>
        <w:t>1924 – 2016</w:t>
      </w:r>
    </w:p>
    <w:p w:rsidR="00186CFD" w:rsidRPr="00186CFD" w:rsidRDefault="00186CFD" w:rsidP="001D441D">
      <w:pPr>
        <w:jc w:val="center"/>
        <w:rPr>
          <w:rFonts w:hint="eastAsia"/>
          <w:sz w:val="36"/>
          <w:szCs w:val="36"/>
          <w:lang w:eastAsia="zh-HK"/>
        </w:rPr>
      </w:pPr>
      <w:r w:rsidRPr="00186CFD">
        <w:rPr>
          <w:sz w:val="36"/>
          <w:szCs w:val="36"/>
          <w:lang w:eastAsia="zh-HK"/>
        </w:rPr>
        <w:t>V</w:t>
      </w:r>
      <w:r w:rsidRPr="00186CFD">
        <w:rPr>
          <w:rFonts w:hint="eastAsia"/>
          <w:sz w:val="36"/>
          <w:szCs w:val="36"/>
          <w:lang w:eastAsia="zh-HK"/>
        </w:rPr>
        <w:t>enetian/CC026</w:t>
      </w:r>
    </w:p>
    <w:p w:rsidR="001D441D" w:rsidRPr="00186CFD" w:rsidRDefault="001D441D" w:rsidP="001D441D">
      <w:pPr>
        <w:jc w:val="center"/>
        <w:rPr>
          <w:rFonts w:hint="eastAsia"/>
          <w:sz w:val="36"/>
          <w:szCs w:val="36"/>
          <w:lang w:eastAsia="zh-HK"/>
        </w:rPr>
      </w:pPr>
      <w:r w:rsidRPr="00186CFD">
        <w:rPr>
          <w:sz w:val="36"/>
          <w:szCs w:val="36"/>
        </w:rPr>
        <w:t>Pine Hills Cemetery Sec. 17-276</w:t>
      </w:r>
    </w:p>
    <w:p w:rsidR="00186CFD" w:rsidRPr="00186CFD" w:rsidRDefault="00186CFD" w:rsidP="001D441D">
      <w:pPr>
        <w:jc w:val="center"/>
        <w:rPr>
          <w:rFonts w:hint="eastAsia"/>
          <w:sz w:val="36"/>
          <w:szCs w:val="36"/>
          <w:lang w:eastAsia="zh-HK"/>
        </w:rPr>
      </w:pPr>
      <w:r w:rsidRPr="00186CFD">
        <w:rPr>
          <w:rFonts w:hint="eastAsia"/>
          <w:sz w:val="36"/>
          <w:szCs w:val="36"/>
          <w:lang w:eastAsia="zh-HK"/>
        </w:rPr>
        <w:t>Jan. 28, 2016 10:30am eta</w:t>
      </w:r>
    </w:p>
    <w:bookmarkEnd w:id="0"/>
    <w:p w:rsidR="001D441D" w:rsidRPr="00186CFD" w:rsidRDefault="001D441D" w:rsidP="001D441D">
      <w:pPr>
        <w:jc w:val="center"/>
        <w:rPr>
          <w:sz w:val="36"/>
          <w:szCs w:val="36"/>
        </w:rPr>
      </w:pPr>
    </w:p>
    <w:sectPr w:rsidR="001D441D" w:rsidRPr="00186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1D"/>
    <w:rsid w:val="00096243"/>
    <w:rsid w:val="000A7909"/>
    <w:rsid w:val="00186CFD"/>
    <w:rsid w:val="001D441D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2016-01-22T18:13:00Z</dcterms:created>
  <dcterms:modified xsi:type="dcterms:W3CDTF">2016-01-22T21:17:00Z</dcterms:modified>
</cp:coreProperties>
</file>