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D447BD" w:rsidRDefault="00D447BD" w:rsidP="00D447BD">
      <w:pPr>
        <w:jc w:val="center"/>
        <w:rPr>
          <w:sz w:val="72"/>
          <w:szCs w:val="72"/>
        </w:rPr>
      </w:pPr>
      <w:bookmarkStart w:id="0" w:name="_GoBack"/>
      <w:r w:rsidRPr="00D447BD">
        <w:rPr>
          <w:rFonts w:hint="eastAsia"/>
          <w:sz w:val="72"/>
          <w:szCs w:val="72"/>
        </w:rPr>
        <w:t>陳黃嬋貞夫人仙遊</w:t>
      </w:r>
    </w:p>
    <w:p w:rsidR="00D447BD" w:rsidRPr="00D447BD" w:rsidRDefault="00D447BD" w:rsidP="00D447BD">
      <w:pPr>
        <w:jc w:val="center"/>
        <w:rPr>
          <w:sz w:val="72"/>
          <w:szCs w:val="72"/>
          <w:lang w:val="en-US"/>
        </w:rPr>
      </w:pPr>
      <w:r w:rsidRPr="00D447BD">
        <w:rPr>
          <w:sz w:val="72"/>
          <w:szCs w:val="72"/>
          <w:lang w:val="en-US"/>
        </w:rPr>
        <w:t>HUYNH TUONG TRINH</w:t>
      </w:r>
    </w:p>
    <w:p w:rsidR="00D447BD" w:rsidRPr="00D447BD" w:rsidRDefault="00D447BD" w:rsidP="00D447BD">
      <w:pPr>
        <w:jc w:val="center"/>
        <w:rPr>
          <w:sz w:val="72"/>
          <w:szCs w:val="72"/>
          <w:lang w:val="en-US"/>
        </w:rPr>
      </w:pPr>
      <w:r w:rsidRPr="00D447BD">
        <w:rPr>
          <w:sz w:val="72"/>
          <w:szCs w:val="72"/>
          <w:lang w:val="en-US"/>
        </w:rPr>
        <w:t>1946 – 2020</w:t>
      </w:r>
    </w:p>
    <w:p w:rsidR="00D447BD" w:rsidRPr="00D447BD" w:rsidRDefault="00D447BD" w:rsidP="00D447BD">
      <w:pPr>
        <w:jc w:val="center"/>
        <w:rPr>
          <w:sz w:val="72"/>
          <w:szCs w:val="72"/>
          <w:lang w:val="en-US"/>
        </w:rPr>
      </w:pPr>
      <w:r w:rsidRPr="00D447BD">
        <w:rPr>
          <w:sz w:val="72"/>
          <w:szCs w:val="72"/>
          <w:lang w:val="en-US"/>
        </w:rPr>
        <w:t>Monticello/CC003P</w:t>
      </w:r>
    </w:p>
    <w:p w:rsidR="00D447BD" w:rsidRPr="00D447BD" w:rsidRDefault="00D447BD" w:rsidP="00D447BD">
      <w:pPr>
        <w:jc w:val="center"/>
        <w:rPr>
          <w:sz w:val="72"/>
          <w:szCs w:val="72"/>
          <w:lang w:val="en-US"/>
        </w:rPr>
      </w:pPr>
      <w:r w:rsidRPr="00D447BD">
        <w:rPr>
          <w:sz w:val="72"/>
          <w:szCs w:val="72"/>
          <w:lang w:val="en-US"/>
        </w:rPr>
        <w:t>Sec.21-1678 Pine Hills Cemetery</w:t>
      </w:r>
    </w:p>
    <w:p w:rsidR="00D447BD" w:rsidRPr="00D447BD" w:rsidRDefault="00D447BD" w:rsidP="00D447BD">
      <w:pPr>
        <w:jc w:val="center"/>
        <w:rPr>
          <w:sz w:val="72"/>
          <w:szCs w:val="72"/>
          <w:lang w:val="en-US"/>
        </w:rPr>
      </w:pPr>
      <w:r w:rsidRPr="00D447BD">
        <w:rPr>
          <w:sz w:val="72"/>
          <w:szCs w:val="72"/>
          <w:lang w:val="en-US"/>
        </w:rPr>
        <w:t>Aug. 25, 12pm eta</w:t>
      </w:r>
    </w:p>
    <w:bookmarkEnd w:id="0"/>
    <w:p w:rsidR="00D447BD" w:rsidRPr="00D447BD" w:rsidRDefault="00D447BD" w:rsidP="00D447BD">
      <w:pPr>
        <w:jc w:val="center"/>
        <w:rPr>
          <w:rFonts w:hint="eastAsia"/>
          <w:sz w:val="72"/>
          <w:szCs w:val="72"/>
          <w:lang w:val="en-US"/>
        </w:rPr>
      </w:pPr>
    </w:p>
    <w:sectPr w:rsidR="00D447BD" w:rsidRPr="00D44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BD"/>
    <w:rsid w:val="00611A94"/>
    <w:rsid w:val="00D4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23AC"/>
  <w15:chartTrackingRefBased/>
  <w15:docId w15:val="{10411D81-0D4C-409A-901F-194BA740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2020-08-20T16:14:00Z</dcterms:created>
  <dcterms:modified xsi:type="dcterms:W3CDTF">2020-08-20T16:19:00Z</dcterms:modified>
</cp:coreProperties>
</file>