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45D46" w:rsidRDefault="00CC36CC" w:rsidP="00545D46">
      <w:pPr>
        <w:jc w:val="center"/>
        <w:rPr>
          <w:sz w:val="52"/>
          <w:szCs w:val="52"/>
        </w:rPr>
      </w:pPr>
      <w:r w:rsidRPr="00545D46">
        <w:rPr>
          <w:rFonts w:hint="eastAsia"/>
          <w:sz w:val="52"/>
          <w:szCs w:val="52"/>
        </w:rPr>
        <w:t>李陳雅琴太夫人安息</w:t>
      </w:r>
    </w:p>
    <w:p w:rsidR="00CC36CC" w:rsidRPr="00545D46" w:rsidRDefault="00CC36CC" w:rsidP="00545D46">
      <w:pPr>
        <w:jc w:val="center"/>
        <w:rPr>
          <w:sz w:val="52"/>
          <w:szCs w:val="52"/>
          <w:lang w:val="en-US"/>
        </w:rPr>
      </w:pPr>
      <w:r w:rsidRPr="00545D46">
        <w:rPr>
          <w:sz w:val="52"/>
          <w:szCs w:val="52"/>
          <w:lang w:val="en-US"/>
        </w:rPr>
        <w:t>LI CHEN YA QIN</w:t>
      </w:r>
    </w:p>
    <w:p w:rsidR="00CC36CC" w:rsidRPr="00545D46" w:rsidRDefault="00CC36CC" w:rsidP="00545D46">
      <w:pPr>
        <w:jc w:val="center"/>
        <w:rPr>
          <w:sz w:val="52"/>
          <w:szCs w:val="52"/>
          <w:lang w:val="en-US"/>
        </w:rPr>
      </w:pPr>
      <w:r w:rsidRPr="00545D46">
        <w:rPr>
          <w:sz w:val="52"/>
          <w:szCs w:val="52"/>
          <w:lang w:val="en-US"/>
        </w:rPr>
        <w:t>1942 – 2020</w:t>
      </w:r>
    </w:p>
    <w:p w:rsidR="00CC36CC" w:rsidRPr="00545D46" w:rsidRDefault="00CC36CC" w:rsidP="00545D46">
      <w:pPr>
        <w:jc w:val="center"/>
        <w:rPr>
          <w:sz w:val="52"/>
          <w:szCs w:val="52"/>
          <w:lang w:val="en-US"/>
        </w:rPr>
      </w:pPr>
      <w:r w:rsidRPr="00545D46">
        <w:rPr>
          <w:sz w:val="52"/>
          <w:szCs w:val="52"/>
          <w:lang w:val="en-US"/>
        </w:rPr>
        <w:t>Monticello/</w:t>
      </w:r>
      <w:r w:rsidR="00545D46">
        <w:rPr>
          <w:sz w:val="52"/>
          <w:szCs w:val="52"/>
          <w:lang w:val="en-US"/>
        </w:rPr>
        <w:t>CC025</w:t>
      </w:r>
    </w:p>
    <w:p w:rsidR="00CC36CC" w:rsidRPr="00545D46" w:rsidRDefault="00CC36CC" w:rsidP="00545D46">
      <w:pPr>
        <w:jc w:val="center"/>
        <w:rPr>
          <w:sz w:val="52"/>
          <w:szCs w:val="52"/>
          <w:lang w:val="en-US"/>
        </w:rPr>
      </w:pPr>
      <w:r w:rsidRPr="00545D46">
        <w:rPr>
          <w:sz w:val="52"/>
          <w:szCs w:val="52"/>
          <w:lang w:val="en-US"/>
        </w:rPr>
        <w:t>Sec.15-166 Pine Hills Cemetery</w:t>
      </w:r>
    </w:p>
    <w:p w:rsidR="00CC36CC" w:rsidRPr="00545D46" w:rsidRDefault="00545D46" w:rsidP="00545D46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Feb. 13, 2020 9:30</w:t>
      </w:r>
      <w:r w:rsidR="00CC36CC" w:rsidRPr="00545D46">
        <w:rPr>
          <w:sz w:val="52"/>
          <w:szCs w:val="52"/>
          <w:lang w:val="en-US"/>
        </w:rPr>
        <w:t>am</w:t>
      </w:r>
      <w:r w:rsidR="00E738C5">
        <w:rPr>
          <w:sz w:val="52"/>
          <w:szCs w:val="52"/>
          <w:lang w:val="en-US"/>
        </w:rPr>
        <w:t xml:space="preserve"> </w:t>
      </w:r>
      <w:bookmarkStart w:id="0" w:name="_GoBack"/>
      <w:bookmarkEnd w:id="0"/>
      <w:r w:rsidR="00CC36CC" w:rsidRPr="00545D46">
        <w:rPr>
          <w:sz w:val="52"/>
          <w:szCs w:val="52"/>
          <w:lang w:val="en-US"/>
        </w:rPr>
        <w:t>eta</w:t>
      </w:r>
    </w:p>
    <w:sectPr w:rsidR="00CC36CC" w:rsidRPr="00545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CC"/>
    <w:rsid w:val="00545D46"/>
    <w:rsid w:val="00611A94"/>
    <w:rsid w:val="00CC36CC"/>
    <w:rsid w:val="00E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E2FB"/>
  <w15:chartTrackingRefBased/>
  <w15:docId w15:val="{33209721-E9E1-4D8A-90A4-BC235FA9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cp:lastPrinted>2020-02-07T20:03:00Z</cp:lastPrinted>
  <dcterms:created xsi:type="dcterms:W3CDTF">2020-02-07T19:59:00Z</dcterms:created>
  <dcterms:modified xsi:type="dcterms:W3CDTF">2020-02-07T20:31:00Z</dcterms:modified>
</cp:coreProperties>
</file>