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CA" w:rsidRPr="00AB39CA" w:rsidRDefault="00AB39CA" w:rsidP="00AB39CA">
      <w:pPr>
        <w:jc w:val="center"/>
        <w:rPr>
          <w:rFonts w:eastAsia="Times New Roman"/>
          <w:sz w:val="56"/>
          <w:szCs w:val="56"/>
        </w:rPr>
      </w:pPr>
      <w:bookmarkStart w:id="0" w:name="_GoBack"/>
      <w:r w:rsidRPr="00AB39CA">
        <w:rPr>
          <w:rFonts w:ascii="PMingLiU" w:eastAsia="PMingLiU" w:hAnsi="PMingLiU" w:cs="PMingLiU" w:hint="eastAsia"/>
          <w:sz w:val="56"/>
          <w:szCs w:val="56"/>
        </w:rPr>
        <w:t>馮文亮先生安息</w:t>
      </w:r>
    </w:p>
    <w:p w:rsidR="00611A94" w:rsidRPr="00AB39CA" w:rsidRDefault="00AB39CA" w:rsidP="00AB39CA">
      <w:pPr>
        <w:jc w:val="center"/>
        <w:rPr>
          <w:sz w:val="56"/>
          <w:szCs w:val="56"/>
        </w:rPr>
      </w:pPr>
      <w:r w:rsidRPr="00AB39CA">
        <w:rPr>
          <w:sz w:val="56"/>
          <w:szCs w:val="56"/>
        </w:rPr>
        <w:t>MAN LEUNG FUNG</w:t>
      </w:r>
    </w:p>
    <w:p w:rsidR="00AB39CA" w:rsidRPr="00AB39CA" w:rsidRDefault="00AB39CA" w:rsidP="00AB39CA">
      <w:pPr>
        <w:jc w:val="center"/>
        <w:rPr>
          <w:sz w:val="56"/>
          <w:szCs w:val="56"/>
        </w:rPr>
      </w:pPr>
      <w:r w:rsidRPr="00AB39CA">
        <w:rPr>
          <w:sz w:val="56"/>
          <w:szCs w:val="56"/>
        </w:rPr>
        <w:t>1933 – 2022</w:t>
      </w:r>
    </w:p>
    <w:p w:rsidR="00AB39CA" w:rsidRPr="00AB39CA" w:rsidRDefault="00AB39CA" w:rsidP="00AB39CA">
      <w:pPr>
        <w:jc w:val="center"/>
        <w:rPr>
          <w:sz w:val="56"/>
          <w:szCs w:val="56"/>
        </w:rPr>
      </w:pPr>
      <w:r w:rsidRPr="00AB39CA">
        <w:rPr>
          <w:sz w:val="56"/>
          <w:szCs w:val="56"/>
        </w:rPr>
        <w:t>Stainless steel (silver/black) / CC031</w:t>
      </w:r>
    </w:p>
    <w:p w:rsidR="00AB39CA" w:rsidRPr="00AB39CA" w:rsidRDefault="00AB39CA" w:rsidP="00AB39CA">
      <w:pPr>
        <w:jc w:val="center"/>
        <w:rPr>
          <w:sz w:val="56"/>
          <w:szCs w:val="56"/>
        </w:rPr>
      </w:pPr>
      <w:r w:rsidRPr="00AB39CA">
        <w:rPr>
          <w:sz w:val="56"/>
          <w:szCs w:val="56"/>
        </w:rPr>
        <w:t>Sec. 22 – 156D Pine Hills Cemetery</w:t>
      </w:r>
    </w:p>
    <w:p w:rsidR="00AB39CA" w:rsidRPr="00AB39CA" w:rsidRDefault="00AB39CA" w:rsidP="00AB39CA">
      <w:pPr>
        <w:jc w:val="center"/>
        <w:rPr>
          <w:sz w:val="56"/>
          <w:szCs w:val="56"/>
        </w:rPr>
      </w:pPr>
      <w:r w:rsidRPr="00AB39CA">
        <w:rPr>
          <w:sz w:val="56"/>
          <w:szCs w:val="56"/>
        </w:rPr>
        <w:t>Mar. 5, 22 12pm eta</w:t>
      </w:r>
      <w:bookmarkEnd w:id="0"/>
    </w:p>
    <w:sectPr w:rsidR="00AB39CA" w:rsidRPr="00AB3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CA"/>
    <w:rsid w:val="00611A94"/>
    <w:rsid w:val="00A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E5A5"/>
  <w15:chartTrackingRefBased/>
  <w15:docId w15:val="{EE1B111C-3C33-4CF7-A52A-CA853650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2022-02-25T20:13:00Z</dcterms:created>
  <dcterms:modified xsi:type="dcterms:W3CDTF">2022-02-25T20:15:00Z</dcterms:modified>
</cp:coreProperties>
</file>