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104636" w:rsidRDefault="00104636" w:rsidP="00104636">
      <w:pPr>
        <w:jc w:val="center"/>
        <w:rPr>
          <w:sz w:val="44"/>
          <w:szCs w:val="44"/>
          <w:lang w:val="en-US"/>
        </w:rPr>
      </w:pPr>
      <w:bookmarkStart w:id="0" w:name="_GoBack"/>
      <w:r w:rsidRPr="00104636">
        <w:rPr>
          <w:rFonts w:hint="eastAsia"/>
          <w:sz w:val="44"/>
          <w:szCs w:val="44"/>
        </w:rPr>
        <w:t>司徒鄒如優太夫人安息</w:t>
      </w:r>
    </w:p>
    <w:p w:rsidR="00104636" w:rsidRPr="00104636" w:rsidRDefault="00104636" w:rsidP="00104636">
      <w:pPr>
        <w:jc w:val="center"/>
        <w:rPr>
          <w:sz w:val="44"/>
          <w:szCs w:val="44"/>
          <w:lang w:val="en-US"/>
        </w:rPr>
      </w:pPr>
      <w:r w:rsidRPr="00104636">
        <w:rPr>
          <w:sz w:val="44"/>
          <w:szCs w:val="44"/>
          <w:lang w:val="en-US"/>
        </w:rPr>
        <w:t>SETO YU YAU</w:t>
      </w:r>
    </w:p>
    <w:p w:rsidR="00104636" w:rsidRPr="00104636" w:rsidRDefault="00104636" w:rsidP="00104636">
      <w:pPr>
        <w:jc w:val="center"/>
        <w:rPr>
          <w:sz w:val="44"/>
          <w:szCs w:val="44"/>
          <w:lang w:val="en-US"/>
        </w:rPr>
      </w:pPr>
      <w:r w:rsidRPr="00104636">
        <w:rPr>
          <w:sz w:val="44"/>
          <w:szCs w:val="44"/>
          <w:lang w:val="en-US"/>
        </w:rPr>
        <w:t>1930 – 2019</w:t>
      </w:r>
    </w:p>
    <w:p w:rsidR="00104636" w:rsidRPr="00104636" w:rsidRDefault="00104636" w:rsidP="00104636">
      <w:pPr>
        <w:jc w:val="center"/>
        <w:rPr>
          <w:sz w:val="44"/>
          <w:szCs w:val="44"/>
          <w:lang w:val="en-US"/>
        </w:rPr>
      </w:pPr>
      <w:r w:rsidRPr="00104636">
        <w:rPr>
          <w:sz w:val="44"/>
          <w:szCs w:val="44"/>
          <w:lang w:val="en-US"/>
        </w:rPr>
        <w:t>Bronze triune/CC026</w:t>
      </w:r>
    </w:p>
    <w:p w:rsidR="00104636" w:rsidRPr="00104636" w:rsidRDefault="00104636" w:rsidP="00104636">
      <w:pPr>
        <w:jc w:val="center"/>
        <w:rPr>
          <w:sz w:val="44"/>
          <w:szCs w:val="44"/>
          <w:lang w:val="en-US"/>
        </w:rPr>
      </w:pPr>
      <w:r w:rsidRPr="00104636">
        <w:rPr>
          <w:sz w:val="44"/>
          <w:szCs w:val="44"/>
          <w:lang w:val="en-US"/>
        </w:rPr>
        <w:t>Sec. 22-57A Pine Hills Cemetery</w:t>
      </w:r>
    </w:p>
    <w:p w:rsidR="00104636" w:rsidRPr="00104636" w:rsidRDefault="00104636" w:rsidP="00104636">
      <w:pPr>
        <w:jc w:val="center"/>
        <w:rPr>
          <w:sz w:val="44"/>
          <w:szCs w:val="44"/>
          <w:lang w:val="en-US"/>
        </w:rPr>
      </w:pPr>
      <w:r w:rsidRPr="00104636">
        <w:rPr>
          <w:sz w:val="44"/>
          <w:szCs w:val="44"/>
          <w:lang w:val="en-US"/>
        </w:rPr>
        <w:t>Mar. 17, 2019 12:30pm ETA</w:t>
      </w:r>
    </w:p>
    <w:bookmarkEnd w:id="0"/>
    <w:p w:rsidR="00104636" w:rsidRPr="00104636" w:rsidRDefault="00104636" w:rsidP="00104636">
      <w:pPr>
        <w:jc w:val="center"/>
        <w:rPr>
          <w:sz w:val="44"/>
          <w:szCs w:val="44"/>
          <w:lang w:val="en-US"/>
        </w:rPr>
      </w:pPr>
    </w:p>
    <w:sectPr w:rsidR="00104636" w:rsidRPr="001046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36"/>
    <w:rsid w:val="00104636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FB3F"/>
  <w15:chartTrackingRefBased/>
  <w15:docId w15:val="{A1775889-9F89-41F8-8361-5944DA6F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2019-03-11T19:32:00Z</dcterms:created>
  <dcterms:modified xsi:type="dcterms:W3CDTF">2019-03-11T19:36:00Z</dcterms:modified>
</cp:coreProperties>
</file>