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076293" w:rsidRDefault="00076293" w:rsidP="00076293">
      <w:pPr>
        <w:jc w:val="center"/>
        <w:rPr>
          <w:sz w:val="52"/>
          <w:szCs w:val="52"/>
        </w:rPr>
      </w:pPr>
      <w:bookmarkStart w:id="0" w:name="_GoBack"/>
      <w:r w:rsidRPr="00076293">
        <w:rPr>
          <w:rFonts w:hint="eastAsia"/>
          <w:sz w:val="52"/>
          <w:szCs w:val="52"/>
        </w:rPr>
        <w:t>沈德興先生千古</w:t>
      </w:r>
    </w:p>
    <w:p w:rsidR="00076293" w:rsidRPr="00076293" w:rsidRDefault="00076293" w:rsidP="00076293">
      <w:pPr>
        <w:jc w:val="center"/>
        <w:rPr>
          <w:sz w:val="52"/>
          <w:szCs w:val="52"/>
          <w:lang w:val="en-US"/>
        </w:rPr>
      </w:pPr>
      <w:r w:rsidRPr="00076293">
        <w:rPr>
          <w:sz w:val="52"/>
          <w:szCs w:val="52"/>
          <w:lang w:val="en-US"/>
        </w:rPr>
        <w:t>SHUM TAK HING</w:t>
      </w:r>
    </w:p>
    <w:p w:rsidR="00076293" w:rsidRPr="00076293" w:rsidRDefault="00076293" w:rsidP="00076293">
      <w:pPr>
        <w:jc w:val="center"/>
        <w:rPr>
          <w:sz w:val="52"/>
          <w:szCs w:val="52"/>
          <w:lang w:val="en-US"/>
        </w:rPr>
      </w:pPr>
      <w:r w:rsidRPr="00076293">
        <w:rPr>
          <w:sz w:val="52"/>
          <w:szCs w:val="52"/>
          <w:lang w:val="en-US"/>
        </w:rPr>
        <w:t>1932 – 2019</w:t>
      </w:r>
    </w:p>
    <w:p w:rsidR="00076293" w:rsidRPr="00076293" w:rsidRDefault="00076293" w:rsidP="00076293">
      <w:pPr>
        <w:jc w:val="center"/>
        <w:rPr>
          <w:sz w:val="52"/>
          <w:szCs w:val="52"/>
          <w:lang w:val="en-US"/>
        </w:rPr>
      </w:pPr>
      <w:r w:rsidRPr="00076293">
        <w:rPr>
          <w:sz w:val="52"/>
          <w:szCs w:val="52"/>
          <w:lang w:val="en-US"/>
        </w:rPr>
        <w:t xml:space="preserve">Monticello / </w:t>
      </w:r>
      <w:proofErr w:type="spellStart"/>
      <w:r w:rsidRPr="00076293">
        <w:rPr>
          <w:sz w:val="52"/>
          <w:szCs w:val="52"/>
          <w:lang w:val="en-US"/>
        </w:rPr>
        <w:t>Longlife</w:t>
      </w:r>
      <w:proofErr w:type="spellEnd"/>
      <w:r w:rsidRPr="00076293">
        <w:rPr>
          <w:sz w:val="52"/>
          <w:szCs w:val="52"/>
          <w:lang w:val="en-US"/>
        </w:rPr>
        <w:t xml:space="preserve"> Lotus CC025</w:t>
      </w:r>
    </w:p>
    <w:p w:rsidR="00076293" w:rsidRPr="00076293" w:rsidRDefault="00076293" w:rsidP="00076293">
      <w:pPr>
        <w:jc w:val="center"/>
        <w:rPr>
          <w:sz w:val="52"/>
          <w:szCs w:val="52"/>
          <w:lang w:val="en-US"/>
        </w:rPr>
      </w:pPr>
      <w:r w:rsidRPr="00076293">
        <w:rPr>
          <w:sz w:val="52"/>
          <w:szCs w:val="52"/>
          <w:lang w:val="en-US"/>
        </w:rPr>
        <w:t>Sec. 28-1623 Pine Hills Cemetery</w:t>
      </w:r>
    </w:p>
    <w:p w:rsidR="00076293" w:rsidRPr="00076293" w:rsidRDefault="00076293" w:rsidP="00076293">
      <w:pPr>
        <w:jc w:val="center"/>
        <w:rPr>
          <w:rFonts w:hint="eastAsia"/>
          <w:sz w:val="52"/>
          <w:szCs w:val="52"/>
          <w:lang w:val="en-US"/>
        </w:rPr>
      </w:pPr>
      <w:r w:rsidRPr="00076293">
        <w:rPr>
          <w:sz w:val="52"/>
          <w:szCs w:val="52"/>
          <w:lang w:val="en-US"/>
        </w:rPr>
        <w:t>Sunday March 10, 2019 1pm eta</w:t>
      </w:r>
      <w:bookmarkEnd w:id="0"/>
    </w:p>
    <w:sectPr w:rsidR="00076293" w:rsidRPr="000762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93"/>
    <w:rsid w:val="00076293"/>
    <w:rsid w:val="0061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611C6"/>
  <w15:chartTrackingRefBased/>
  <w15:docId w15:val="{CE998F63-B970-4BD6-84F0-1F4B2D96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2019-03-01T17:53:00Z</dcterms:created>
  <dcterms:modified xsi:type="dcterms:W3CDTF">2019-03-01T17:56:00Z</dcterms:modified>
</cp:coreProperties>
</file>