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D0" w:rsidRPr="004D2FFC" w:rsidRDefault="004D2FFC" w:rsidP="004D2FFC">
      <w:pPr>
        <w:jc w:val="center"/>
        <w:rPr>
          <w:rFonts w:hint="eastAsia"/>
          <w:sz w:val="48"/>
          <w:szCs w:val="48"/>
        </w:rPr>
      </w:pPr>
      <w:r w:rsidRPr="004D2FFC">
        <w:rPr>
          <w:rFonts w:hint="eastAsia"/>
          <w:sz w:val="48"/>
          <w:szCs w:val="48"/>
        </w:rPr>
        <w:t>陳水財先生千古</w:t>
      </w:r>
    </w:p>
    <w:p w:rsidR="004D2FFC" w:rsidRPr="004D2FFC" w:rsidRDefault="004D2FFC" w:rsidP="004D2FFC">
      <w:pPr>
        <w:jc w:val="center"/>
        <w:rPr>
          <w:sz w:val="48"/>
          <w:szCs w:val="48"/>
        </w:rPr>
      </w:pPr>
      <w:r w:rsidRPr="004D2FFC">
        <w:rPr>
          <w:sz w:val="48"/>
          <w:szCs w:val="48"/>
        </w:rPr>
        <w:t>TANG CHAI</w:t>
      </w:r>
    </w:p>
    <w:p w:rsidR="004D2FFC" w:rsidRDefault="004D2FFC" w:rsidP="004D2FFC">
      <w:pPr>
        <w:jc w:val="center"/>
        <w:rPr>
          <w:sz w:val="48"/>
          <w:szCs w:val="48"/>
        </w:rPr>
      </w:pPr>
      <w:r w:rsidRPr="004D2FFC">
        <w:rPr>
          <w:sz w:val="48"/>
          <w:szCs w:val="48"/>
        </w:rPr>
        <w:t xml:space="preserve">1924 </w:t>
      </w:r>
      <w:r>
        <w:rPr>
          <w:sz w:val="48"/>
          <w:szCs w:val="48"/>
        </w:rPr>
        <w:t>–</w:t>
      </w:r>
      <w:r w:rsidRPr="004D2FFC">
        <w:rPr>
          <w:sz w:val="48"/>
          <w:szCs w:val="48"/>
        </w:rPr>
        <w:t xml:space="preserve"> 2015</w:t>
      </w:r>
    </w:p>
    <w:p w:rsidR="004D2FFC" w:rsidRDefault="004D2FFC" w:rsidP="004D2FFC">
      <w:pPr>
        <w:jc w:val="center"/>
        <w:rPr>
          <w:sz w:val="48"/>
          <w:szCs w:val="48"/>
        </w:rPr>
      </w:pPr>
      <w:r>
        <w:rPr>
          <w:sz w:val="48"/>
          <w:szCs w:val="48"/>
        </w:rPr>
        <w:t>Monticello/CC026</w:t>
      </w:r>
    </w:p>
    <w:p w:rsidR="004D2FFC" w:rsidRDefault="004D2FFC" w:rsidP="004D2FFC">
      <w:pPr>
        <w:jc w:val="center"/>
        <w:rPr>
          <w:sz w:val="48"/>
          <w:szCs w:val="48"/>
        </w:rPr>
      </w:pPr>
      <w:r>
        <w:rPr>
          <w:sz w:val="48"/>
          <w:szCs w:val="48"/>
        </w:rPr>
        <w:t>Pine Hills Cemetery Sec. 14-3082</w:t>
      </w:r>
    </w:p>
    <w:p w:rsidR="004D2FFC" w:rsidRPr="004D2FFC" w:rsidRDefault="004D2FFC" w:rsidP="004D2FFC">
      <w:pPr>
        <w:jc w:val="center"/>
        <w:rPr>
          <w:sz w:val="48"/>
          <w:szCs w:val="48"/>
        </w:rPr>
      </w:pPr>
      <w:r>
        <w:rPr>
          <w:sz w:val="48"/>
          <w:szCs w:val="48"/>
        </w:rPr>
        <w:t>March 27, 2015 11:45am eta</w:t>
      </w:r>
      <w:bookmarkStart w:id="0" w:name="_GoBack"/>
      <w:bookmarkEnd w:id="0"/>
      <w:r>
        <w:rPr>
          <w:sz w:val="48"/>
          <w:szCs w:val="48"/>
        </w:rPr>
        <w:t xml:space="preserve"> </w:t>
      </w:r>
    </w:p>
    <w:sectPr w:rsidR="004D2FFC" w:rsidRPr="004D2F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FC"/>
    <w:rsid w:val="004D2FFC"/>
    <w:rsid w:val="00AE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2015-03-24T21:05:00Z</dcterms:created>
  <dcterms:modified xsi:type="dcterms:W3CDTF">2015-03-24T21:08:00Z</dcterms:modified>
</cp:coreProperties>
</file>