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ED" w:rsidRPr="003A47F5" w:rsidRDefault="003A47F5" w:rsidP="003A47F5">
      <w:pPr>
        <w:jc w:val="center"/>
        <w:rPr>
          <w:sz w:val="56"/>
          <w:szCs w:val="56"/>
        </w:rPr>
      </w:pPr>
      <w:r w:rsidRPr="003A47F5">
        <w:rPr>
          <w:rFonts w:hint="eastAsia"/>
          <w:sz w:val="56"/>
          <w:szCs w:val="56"/>
        </w:rPr>
        <w:t>黄碧鳳女人千古</w:t>
      </w:r>
    </w:p>
    <w:p w:rsidR="003A47F5" w:rsidRPr="003A47F5" w:rsidRDefault="003A47F5" w:rsidP="003A47F5">
      <w:pPr>
        <w:jc w:val="center"/>
        <w:rPr>
          <w:sz w:val="56"/>
          <w:szCs w:val="56"/>
        </w:rPr>
      </w:pPr>
      <w:r w:rsidRPr="003A47F5">
        <w:rPr>
          <w:sz w:val="56"/>
          <w:szCs w:val="56"/>
        </w:rPr>
        <w:t>WONG BIK FUNG</w:t>
      </w:r>
    </w:p>
    <w:p w:rsidR="003A47F5" w:rsidRDefault="003A47F5" w:rsidP="003A47F5">
      <w:pPr>
        <w:jc w:val="center"/>
        <w:rPr>
          <w:sz w:val="56"/>
          <w:szCs w:val="56"/>
        </w:rPr>
      </w:pPr>
      <w:r w:rsidRPr="003A47F5">
        <w:rPr>
          <w:sz w:val="56"/>
          <w:szCs w:val="56"/>
        </w:rPr>
        <w:t xml:space="preserve">1949 </w:t>
      </w:r>
      <w:r>
        <w:rPr>
          <w:sz w:val="56"/>
          <w:szCs w:val="56"/>
        </w:rPr>
        <w:t>–</w:t>
      </w:r>
      <w:r w:rsidRPr="003A47F5">
        <w:rPr>
          <w:sz w:val="56"/>
          <w:szCs w:val="56"/>
        </w:rPr>
        <w:t xml:space="preserve"> 2015</w:t>
      </w:r>
    </w:p>
    <w:p w:rsidR="003A47F5" w:rsidRDefault="003A47F5" w:rsidP="003A47F5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Monticello/CC003</w:t>
      </w:r>
    </w:p>
    <w:p w:rsidR="003A47F5" w:rsidRDefault="003A47F5" w:rsidP="003A47F5">
      <w:pPr>
        <w:jc w:val="center"/>
        <w:rPr>
          <w:sz w:val="56"/>
          <w:szCs w:val="56"/>
        </w:rPr>
      </w:pPr>
      <w:r>
        <w:rPr>
          <w:sz w:val="56"/>
          <w:szCs w:val="56"/>
        </w:rPr>
        <w:t>Sec. 14-3095 Pine Hills Cemetery</w:t>
      </w:r>
    </w:p>
    <w:p w:rsidR="003A47F5" w:rsidRPr="003A47F5" w:rsidRDefault="003A47F5" w:rsidP="003A47F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Feb. 28, 2015 </w:t>
      </w:r>
      <w:bookmarkStart w:id="0" w:name="_GoBack"/>
      <w:bookmarkEnd w:id="0"/>
      <w:r>
        <w:rPr>
          <w:sz w:val="56"/>
          <w:szCs w:val="56"/>
        </w:rPr>
        <w:t xml:space="preserve"> </w:t>
      </w:r>
    </w:p>
    <w:sectPr w:rsidR="003A47F5" w:rsidRPr="003A4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F5"/>
    <w:rsid w:val="00155BED"/>
    <w:rsid w:val="003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2015-02-20T19:36:00Z</dcterms:created>
  <dcterms:modified xsi:type="dcterms:W3CDTF">2015-02-20T19:41:00Z</dcterms:modified>
</cp:coreProperties>
</file>