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F8339B" w:rsidRDefault="00F8339B" w:rsidP="00F8339B">
      <w:pPr>
        <w:jc w:val="center"/>
        <w:rPr>
          <w:sz w:val="52"/>
          <w:szCs w:val="52"/>
        </w:rPr>
      </w:pPr>
      <w:bookmarkStart w:id="0" w:name="_GoBack"/>
      <w:r w:rsidRPr="00F8339B">
        <w:rPr>
          <w:rFonts w:hint="eastAsia"/>
          <w:sz w:val="52"/>
          <w:szCs w:val="52"/>
        </w:rPr>
        <w:t>甄立平先生千古</w:t>
      </w:r>
    </w:p>
    <w:p w:rsidR="00F8339B" w:rsidRPr="00F8339B" w:rsidRDefault="00F8339B" w:rsidP="00F8339B">
      <w:pPr>
        <w:jc w:val="center"/>
        <w:rPr>
          <w:sz w:val="52"/>
          <w:szCs w:val="52"/>
          <w:lang w:val="en-US"/>
        </w:rPr>
      </w:pPr>
      <w:r w:rsidRPr="00F8339B">
        <w:rPr>
          <w:sz w:val="52"/>
          <w:szCs w:val="52"/>
          <w:lang w:val="en-US"/>
        </w:rPr>
        <w:t>YAN LUP PING</w:t>
      </w:r>
    </w:p>
    <w:p w:rsidR="00F8339B" w:rsidRPr="00F8339B" w:rsidRDefault="00F8339B" w:rsidP="00F8339B">
      <w:pPr>
        <w:jc w:val="center"/>
        <w:rPr>
          <w:sz w:val="52"/>
          <w:szCs w:val="52"/>
          <w:lang w:val="en-US"/>
        </w:rPr>
      </w:pPr>
      <w:r w:rsidRPr="00F8339B">
        <w:rPr>
          <w:sz w:val="52"/>
          <w:szCs w:val="52"/>
          <w:lang w:val="en-US"/>
        </w:rPr>
        <w:t>1940 – 2020</w:t>
      </w:r>
    </w:p>
    <w:p w:rsidR="00F8339B" w:rsidRPr="00F8339B" w:rsidRDefault="00F8339B" w:rsidP="00F8339B">
      <w:pPr>
        <w:jc w:val="center"/>
        <w:rPr>
          <w:sz w:val="52"/>
          <w:szCs w:val="52"/>
          <w:lang w:val="en-US"/>
        </w:rPr>
      </w:pPr>
      <w:r w:rsidRPr="00F8339B">
        <w:rPr>
          <w:sz w:val="52"/>
          <w:szCs w:val="52"/>
          <w:lang w:val="en-US"/>
        </w:rPr>
        <w:t>Venetian/</w:t>
      </w:r>
      <w:proofErr w:type="spellStart"/>
      <w:r w:rsidRPr="00F8339B">
        <w:rPr>
          <w:sz w:val="52"/>
          <w:szCs w:val="52"/>
          <w:lang w:val="en-US"/>
        </w:rPr>
        <w:t>Longlife</w:t>
      </w:r>
      <w:proofErr w:type="spellEnd"/>
    </w:p>
    <w:p w:rsidR="00F8339B" w:rsidRPr="00F8339B" w:rsidRDefault="00F8339B" w:rsidP="00F8339B">
      <w:pPr>
        <w:jc w:val="center"/>
        <w:rPr>
          <w:sz w:val="52"/>
          <w:szCs w:val="52"/>
          <w:lang w:val="en-US"/>
        </w:rPr>
      </w:pPr>
      <w:r w:rsidRPr="00F8339B">
        <w:rPr>
          <w:sz w:val="52"/>
          <w:szCs w:val="52"/>
          <w:lang w:val="en-US"/>
        </w:rPr>
        <w:t>Sec. 22-672 Pine Hills Cemetery</w:t>
      </w:r>
    </w:p>
    <w:p w:rsidR="00F8339B" w:rsidRPr="00F8339B" w:rsidRDefault="00F8339B" w:rsidP="00F8339B">
      <w:pPr>
        <w:jc w:val="center"/>
        <w:rPr>
          <w:rFonts w:hint="eastAsia"/>
          <w:sz w:val="52"/>
          <w:szCs w:val="52"/>
          <w:lang w:val="en-US"/>
        </w:rPr>
      </w:pPr>
      <w:r w:rsidRPr="00F8339B">
        <w:rPr>
          <w:sz w:val="52"/>
          <w:szCs w:val="52"/>
          <w:lang w:val="en-US"/>
        </w:rPr>
        <w:t>Oct. 2, 2020 2:30pm eta</w:t>
      </w:r>
      <w:bookmarkEnd w:id="0"/>
    </w:p>
    <w:sectPr w:rsidR="00F8339B" w:rsidRPr="00F833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9B"/>
    <w:rsid w:val="00611A94"/>
    <w:rsid w:val="00F8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8270A"/>
  <w15:chartTrackingRefBased/>
  <w15:docId w15:val="{B1E049A6-7C9D-48F7-B5C6-5AC674BC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2020-09-25T14:55:00Z</dcterms:created>
  <dcterms:modified xsi:type="dcterms:W3CDTF">2020-09-25T14:57:00Z</dcterms:modified>
</cp:coreProperties>
</file>