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222ADB" w:rsidRDefault="00222ADB" w:rsidP="00222ADB">
      <w:pPr>
        <w:jc w:val="center"/>
        <w:rPr>
          <w:sz w:val="44"/>
          <w:szCs w:val="44"/>
        </w:rPr>
      </w:pPr>
      <w:r w:rsidRPr="00222ADB">
        <w:rPr>
          <w:rFonts w:hint="eastAsia"/>
          <w:sz w:val="44"/>
          <w:szCs w:val="44"/>
        </w:rPr>
        <w:t>余福棠先生</w:t>
      </w:r>
      <w:r>
        <w:rPr>
          <w:rFonts w:hint="eastAsia"/>
          <w:sz w:val="44"/>
          <w:szCs w:val="44"/>
        </w:rPr>
        <w:t>安息</w:t>
      </w:r>
      <w:bookmarkStart w:id="0" w:name="_GoBack"/>
      <w:bookmarkEnd w:id="0"/>
    </w:p>
    <w:p w:rsidR="00222ADB" w:rsidRPr="00222ADB" w:rsidRDefault="00222ADB" w:rsidP="00222ADB">
      <w:pPr>
        <w:jc w:val="center"/>
        <w:rPr>
          <w:sz w:val="44"/>
          <w:szCs w:val="44"/>
          <w:lang w:val="en-US"/>
        </w:rPr>
      </w:pPr>
      <w:r w:rsidRPr="00222ADB">
        <w:rPr>
          <w:sz w:val="44"/>
          <w:szCs w:val="44"/>
          <w:lang w:val="en-US"/>
        </w:rPr>
        <w:t>YEE FOOK TONG</w:t>
      </w:r>
    </w:p>
    <w:p w:rsidR="00222ADB" w:rsidRPr="00222ADB" w:rsidRDefault="00222ADB" w:rsidP="00222ADB">
      <w:pPr>
        <w:jc w:val="center"/>
        <w:rPr>
          <w:sz w:val="44"/>
          <w:szCs w:val="44"/>
          <w:lang w:val="en-US"/>
        </w:rPr>
      </w:pPr>
      <w:r w:rsidRPr="00222ADB">
        <w:rPr>
          <w:sz w:val="44"/>
          <w:szCs w:val="44"/>
          <w:lang w:val="en-US"/>
        </w:rPr>
        <w:t>1940 – 2019</w:t>
      </w:r>
    </w:p>
    <w:p w:rsidR="00222ADB" w:rsidRPr="00222ADB" w:rsidRDefault="00222ADB" w:rsidP="00222ADB">
      <w:pPr>
        <w:jc w:val="center"/>
        <w:rPr>
          <w:sz w:val="44"/>
          <w:szCs w:val="44"/>
          <w:lang w:val="en-US"/>
        </w:rPr>
      </w:pPr>
      <w:r w:rsidRPr="00222ADB">
        <w:rPr>
          <w:sz w:val="44"/>
          <w:szCs w:val="44"/>
          <w:lang w:val="en-US"/>
        </w:rPr>
        <w:t>Monticello/CC041</w:t>
      </w:r>
    </w:p>
    <w:p w:rsidR="00222ADB" w:rsidRPr="00222ADB" w:rsidRDefault="00222ADB" w:rsidP="00222ADB">
      <w:pPr>
        <w:jc w:val="center"/>
        <w:rPr>
          <w:rFonts w:hint="eastAsia"/>
          <w:sz w:val="44"/>
          <w:szCs w:val="44"/>
          <w:lang w:val="en-US"/>
        </w:rPr>
      </w:pPr>
      <w:r w:rsidRPr="00222ADB">
        <w:rPr>
          <w:sz w:val="44"/>
          <w:szCs w:val="44"/>
          <w:lang w:val="en-US"/>
        </w:rPr>
        <w:t>Sec.8-3139 Pine Hills Cemetery</w:t>
      </w:r>
    </w:p>
    <w:sectPr w:rsidR="00222ADB" w:rsidRPr="00222A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DB"/>
    <w:rsid w:val="00222ADB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79E5"/>
  <w15:chartTrackingRefBased/>
  <w15:docId w15:val="{D3B3762D-D178-40DB-83F7-AA8BC349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2019-10-02T19:48:00Z</dcterms:created>
  <dcterms:modified xsi:type="dcterms:W3CDTF">2019-10-02T19:54:00Z</dcterms:modified>
</cp:coreProperties>
</file>